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6A0" w:rsidRPr="00705178" w:rsidRDefault="00E746A0" w:rsidP="00E746A0">
      <w:pPr>
        <w:pStyle w:val="Ttulo2"/>
        <w:spacing w:after="240"/>
        <w:jc w:val="center"/>
        <w:rPr>
          <w:rFonts w:asciiTheme="minorHAnsi" w:hAnsiTheme="minorHAnsi"/>
          <w:color w:val="262626" w:themeColor="text1" w:themeTint="D9"/>
        </w:rPr>
      </w:pPr>
      <w:bookmarkStart w:id="0" w:name="_Toc515042407"/>
      <w:r w:rsidRPr="00705178">
        <w:rPr>
          <w:rFonts w:asciiTheme="minorHAnsi" w:hAnsiTheme="minorHAnsi"/>
          <w:color w:val="262626" w:themeColor="text1" w:themeTint="D9"/>
        </w:rPr>
        <w:t>Anexo 12. Diagramas de flujo de los Componentes y procesos claves</w:t>
      </w:r>
      <w:bookmarkEnd w:id="0"/>
    </w:p>
    <w:p w:rsidR="00E746A0" w:rsidRPr="00080764" w:rsidRDefault="00E746A0" w:rsidP="00E746A0">
      <w:pPr>
        <w:keepNext/>
        <w:jc w:val="both"/>
        <w:rPr>
          <w:b/>
          <w:color w:val="262626" w:themeColor="text1" w:themeTint="D9"/>
        </w:rPr>
      </w:pPr>
      <w:r w:rsidRPr="00080764">
        <w:rPr>
          <w:b/>
          <w:color w:val="262626" w:themeColor="text1" w:themeTint="D9"/>
        </w:rPr>
        <w:t>Diagrama de Flujo</w:t>
      </w:r>
    </w:p>
    <w:p w:rsidR="00E746A0" w:rsidRPr="00A0462D" w:rsidRDefault="00E746A0" w:rsidP="00E746A0">
      <w:pPr>
        <w:keepNext/>
        <w:spacing w:after="120" w:line="240" w:lineRule="auto"/>
        <w:jc w:val="both"/>
        <w:rPr>
          <w:b/>
          <w:i/>
          <w:color w:val="262626" w:themeColor="text1" w:themeTint="D9"/>
        </w:rPr>
      </w:pPr>
      <w:r w:rsidRPr="00A0462D">
        <w:rPr>
          <w:b/>
          <w:color w:val="262626" w:themeColor="text1" w:themeTint="D9"/>
        </w:rPr>
        <w:t xml:space="preserve">Modelo General de Procesos del </w:t>
      </w:r>
      <w:r w:rsidRPr="00A0462D">
        <w:rPr>
          <w:b/>
          <w:i/>
          <w:color w:val="262626" w:themeColor="text1" w:themeTint="D9"/>
        </w:rPr>
        <w:t>Programa</w:t>
      </w:r>
    </w:p>
    <w:p w:rsidR="00E746A0" w:rsidRDefault="00E746A0" w:rsidP="00E746A0">
      <w:pPr>
        <w:keepNext/>
        <w:spacing w:after="0" w:line="240" w:lineRule="auto"/>
        <w:jc w:val="center"/>
        <w:rPr>
          <w:color w:val="262626" w:themeColor="text1" w:themeTint="D9"/>
        </w:rPr>
      </w:pPr>
      <w:r w:rsidRPr="00A0462D">
        <w:rPr>
          <w:noProof/>
          <w:lang w:eastAsia="es-MX"/>
        </w:rPr>
        <w:drawing>
          <wp:inline distT="0" distB="0" distL="0" distR="0" wp14:anchorId="43D2D52E" wp14:editId="0A491643">
            <wp:extent cx="6332220" cy="4824892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82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A0" w:rsidRPr="007A3961" w:rsidRDefault="00E746A0" w:rsidP="00E746A0">
      <w:pPr>
        <w:keepNext/>
        <w:spacing w:after="0" w:line="240" w:lineRule="auto"/>
        <w:jc w:val="both"/>
        <w:rPr>
          <w:color w:val="262626" w:themeColor="text1" w:themeTint="D9"/>
          <w:sz w:val="18"/>
          <w:szCs w:val="18"/>
        </w:rPr>
      </w:pPr>
      <w:r w:rsidRPr="007A3961">
        <w:rPr>
          <w:color w:val="262626" w:themeColor="text1" w:themeTint="D9"/>
          <w:sz w:val="18"/>
          <w:szCs w:val="18"/>
        </w:rPr>
        <w:t xml:space="preserve">Fuente: elaboración propia con base en documentos del </w:t>
      </w:r>
      <w:r w:rsidRPr="007A3961">
        <w:rPr>
          <w:i/>
          <w:color w:val="262626" w:themeColor="text1" w:themeTint="D9"/>
          <w:sz w:val="18"/>
          <w:szCs w:val="18"/>
        </w:rPr>
        <w:t>Programa</w:t>
      </w:r>
      <w:r w:rsidRPr="007A3961">
        <w:rPr>
          <w:color w:val="262626" w:themeColor="text1" w:themeTint="D9"/>
          <w:sz w:val="18"/>
          <w:szCs w:val="18"/>
        </w:rPr>
        <w:t>.</w:t>
      </w:r>
    </w:p>
    <w:p w:rsidR="00E746A0" w:rsidRPr="007A3961" w:rsidRDefault="00E746A0" w:rsidP="00E746A0">
      <w:pPr>
        <w:keepNext/>
        <w:spacing w:after="0" w:line="240" w:lineRule="auto"/>
        <w:jc w:val="both"/>
        <w:rPr>
          <w:color w:val="262626" w:themeColor="text1" w:themeTint="D9"/>
          <w:sz w:val="18"/>
          <w:szCs w:val="18"/>
        </w:rPr>
      </w:pPr>
      <w:r w:rsidRPr="007A3961">
        <w:rPr>
          <w:color w:val="262626" w:themeColor="text1" w:themeTint="D9"/>
          <w:sz w:val="18"/>
          <w:szCs w:val="18"/>
        </w:rPr>
        <w:t>Acad. CE: evaluación académica por parte de las Comisiones Evaluadoras</w:t>
      </w:r>
      <w:r>
        <w:rPr>
          <w:color w:val="262626" w:themeColor="text1" w:themeTint="D9"/>
          <w:sz w:val="18"/>
          <w:szCs w:val="18"/>
        </w:rPr>
        <w:t>.</w:t>
      </w:r>
    </w:p>
    <w:p w:rsidR="00E746A0" w:rsidRPr="007A3961" w:rsidRDefault="00E746A0" w:rsidP="00E746A0">
      <w:pPr>
        <w:keepNext/>
        <w:spacing w:after="0" w:line="240" w:lineRule="auto"/>
        <w:jc w:val="both"/>
        <w:rPr>
          <w:color w:val="262626" w:themeColor="text1" w:themeTint="D9"/>
          <w:sz w:val="18"/>
          <w:szCs w:val="18"/>
        </w:rPr>
      </w:pPr>
      <w:r w:rsidRPr="007A3961">
        <w:rPr>
          <w:color w:val="262626" w:themeColor="text1" w:themeTint="D9"/>
          <w:sz w:val="18"/>
          <w:szCs w:val="18"/>
        </w:rPr>
        <w:t>CTA: Comité Técnico y de Administración</w:t>
      </w:r>
      <w:r>
        <w:rPr>
          <w:color w:val="262626" w:themeColor="text1" w:themeTint="D9"/>
          <w:sz w:val="18"/>
          <w:szCs w:val="18"/>
        </w:rPr>
        <w:t>.</w:t>
      </w:r>
    </w:p>
    <w:p w:rsidR="00E746A0" w:rsidRPr="007A3961" w:rsidRDefault="00E746A0" w:rsidP="00E746A0">
      <w:pPr>
        <w:keepNext/>
        <w:spacing w:after="0" w:line="240" w:lineRule="auto"/>
        <w:jc w:val="both"/>
        <w:rPr>
          <w:color w:val="262626" w:themeColor="text1" w:themeTint="D9"/>
          <w:sz w:val="18"/>
          <w:szCs w:val="18"/>
        </w:rPr>
      </w:pPr>
      <w:r w:rsidRPr="007A3961">
        <w:rPr>
          <w:color w:val="262626" w:themeColor="text1" w:themeTint="D9"/>
          <w:sz w:val="18"/>
          <w:szCs w:val="18"/>
        </w:rPr>
        <w:t>MIR: Matriz de Indicadores para Resultados</w:t>
      </w:r>
      <w:r>
        <w:rPr>
          <w:color w:val="262626" w:themeColor="text1" w:themeTint="D9"/>
          <w:sz w:val="18"/>
          <w:szCs w:val="18"/>
        </w:rPr>
        <w:t>.</w:t>
      </w:r>
    </w:p>
    <w:p w:rsidR="00E746A0" w:rsidRPr="00A0462D" w:rsidRDefault="00E746A0" w:rsidP="00E746A0">
      <w:pPr>
        <w:spacing w:after="0" w:line="240" w:lineRule="auto"/>
        <w:jc w:val="both"/>
        <w:rPr>
          <w:color w:val="262626" w:themeColor="text1" w:themeTint="D9"/>
          <w:sz w:val="18"/>
          <w:szCs w:val="18"/>
        </w:rPr>
      </w:pPr>
      <w:r w:rsidRPr="007A3961">
        <w:rPr>
          <w:color w:val="262626" w:themeColor="text1" w:themeTint="D9"/>
          <w:sz w:val="18"/>
          <w:szCs w:val="18"/>
        </w:rPr>
        <w:t>POA: Programa Operativo Anual</w:t>
      </w:r>
      <w:r>
        <w:rPr>
          <w:color w:val="262626" w:themeColor="text1" w:themeTint="D9"/>
          <w:sz w:val="18"/>
          <w:szCs w:val="18"/>
        </w:rPr>
        <w:t>.</w:t>
      </w:r>
    </w:p>
    <w:p w:rsidR="00E746A0" w:rsidRPr="00705178" w:rsidRDefault="00E746A0" w:rsidP="00E746A0">
      <w:pPr>
        <w:spacing w:after="0"/>
        <w:rPr>
          <w:color w:val="262626" w:themeColor="text1" w:themeTint="D9"/>
        </w:rPr>
      </w:pPr>
    </w:p>
    <w:p w:rsidR="00B8306D" w:rsidRDefault="00B8306D">
      <w:bookmarkStart w:id="1" w:name="_GoBack"/>
      <w:bookmarkEnd w:id="1"/>
    </w:p>
    <w:sectPr w:rsidR="00B830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6A0"/>
    <w:rsid w:val="00414E62"/>
    <w:rsid w:val="00B8306D"/>
    <w:rsid w:val="00D5197F"/>
    <w:rsid w:val="00E7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5A08D9-AF99-418F-8E1E-9A485C0E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46A0"/>
    <w:pPr>
      <w:spacing w:after="200" w:line="276" w:lineRule="auto"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746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E746A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322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Rios</dc:creator>
  <cp:keywords/>
  <dc:description/>
  <cp:lastModifiedBy>Octavio Rios</cp:lastModifiedBy>
  <cp:revision>1</cp:revision>
  <dcterms:created xsi:type="dcterms:W3CDTF">2018-06-30T02:13:00Z</dcterms:created>
  <dcterms:modified xsi:type="dcterms:W3CDTF">2018-06-30T02:14:00Z</dcterms:modified>
</cp:coreProperties>
</file>